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52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Abdun-Nabi Daniel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CEO &amp; President</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2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ROCKVILLE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MD</w:t>
            </w:r>
          </w:p>
        </w:tc>
        <w:tc>
          <w:tcPr>
            <w:tcW w:w="1180" w:type="dxa"/>
            <w:vAlign w:val="bottom"/>
          </w:tcPr>
          <w:p>
            <w:pPr>
              <w:ind w:left="60"/>
              <w:spacing w:after="0"/>
              <w:rPr>
                <w:sz w:val="20"/>
                <w:szCs w:val="20"/>
                <w:color w:val="auto"/>
              </w:rPr>
            </w:pPr>
            <w:r>
              <w:rPr>
                <w:rFonts w:ascii="Arial" w:cs="Arial" w:eastAsia="Arial" w:hAnsi="Arial"/>
                <w:sz w:val="17"/>
                <w:szCs w:val="17"/>
                <w:color w:val="0000FF"/>
              </w:rPr>
              <w:t>20850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03/08/2013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0000FF"/>
                <w:w w:val="93"/>
              </w:rPr>
              <w:t>2,304</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15.22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59,826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0000FF"/>
                <w:w w:val="93"/>
              </w:rPr>
              <w:t>3,201</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14.67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56,625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03/12/2013</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5"/>
              </w:rPr>
              <w:t>40,834</w:t>
            </w:r>
            <w:r>
              <w:rPr>
                <w:rFonts w:ascii="Arial" w:cs="Arial" w:eastAsia="Arial" w:hAnsi="Arial"/>
                <w:sz w:val="22"/>
                <w:szCs w:val="22"/>
                <w:color w:val="008000"/>
                <w:w w:val="8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97,459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81,669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14.67</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03/12/2013</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20" w:type="dxa"/>
            <w:vAlign w:val="bottom"/>
          </w:tcPr>
          <w:p>
            <w:pPr>
              <w:ind w:left="180"/>
              <w:spacing w:after="0" w:line="132" w:lineRule="exact"/>
              <w:rPr>
                <w:sz w:val="20"/>
                <w:szCs w:val="20"/>
                <w:color w:val="auto"/>
              </w:rPr>
            </w:pPr>
            <w:r>
              <w:rPr>
                <w:rFonts w:ascii="Arial" w:cs="Arial" w:eastAsia="Arial" w:hAnsi="Arial"/>
                <w:sz w:val="13"/>
                <w:szCs w:val="13"/>
                <w:color w:val="0000FF"/>
              </w:rPr>
              <w:t>81,669</w:t>
            </w:r>
          </w:p>
        </w:tc>
        <w:tc>
          <w:tcPr>
            <w:tcW w:w="3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3"/>
                <w:szCs w:val="13"/>
                <w:color w:val="0000FF"/>
              </w:rPr>
              <w:t>03/11/2020</w:t>
            </w:r>
          </w:p>
        </w:tc>
        <w:tc>
          <w:tcPr>
            <w:tcW w:w="6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81,669</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65"/>
              <w:spacing w:after="0" w:line="148" w:lineRule="exact"/>
              <w:rPr>
                <w:sz w:val="20"/>
                <w:szCs w:val="20"/>
                <w:color w:val="auto"/>
              </w:rPr>
            </w:pPr>
            <w:r>
              <w:rPr>
                <w:rFonts w:ascii="Arial" w:cs="Arial" w:eastAsia="Arial" w:hAnsi="Arial"/>
                <w:sz w:val="13"/>
                <w:szCs w:val="13"/>
                <w:color w:val="0000FF"/>
                <w:w w:val="92"/>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March 11, 2014, March 11, 2015 and March 11,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/s/Jay G. Reilly,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2019-12-17T05:32:10Z</dcterms:created>
  <dcterms:modified xsi:type="dcterms:W3CDTF">2019-12-17T05:32:10Z</dcterms:modified>
</cp:coreProperties>
</file>