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us29089q1058_020320.txt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29089Q105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6715685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6820268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6820268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PROFESSIONAL DR, SUITE 400</w:t>
      </w:r>
    </w:p>
    <w:p>
      <w:pPr>
        <w:spacing w:after="0" w:line="238" w:lineRule="auto"/>
        <w:rPr>
          <w:sz w:val="20"/>
          <w:szCs w:val="20"/>
          <w:color w:val="auto"/>
        </w:rPr>
      </w:pPr>
      <w:r>
        <w:rPr>
          <w:rFonts w:ascii="Courier New" w:cs="Courier New" w:eastAsia="Courier New" w:hAnsi="Courier New"/>
          <w:sz w:val="18"/>
          <w:szCs w:val="18"/>
          <w:color w:val="auto"/>
        </w:rPr>
        <w:t>GAITHERSBURG MD 20879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6820268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6715685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6820268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EMERGENT BIOSOLUTIONS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2020-02-17T16:41:05Z</dcterms:created>
  <dcterms:modified xsi:type="dcterms:W3CDTF">2020-02-17T16:41:05Z</dcterms:modified>
</cp:coreProperties>
</file>