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Gibellini Mauro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04/01/2007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2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11308 GLEN RD.</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0000FF"/>
              </w:rPr>
              <w:t>POTOMAC</w:t>
            </w:r>
          </w:p>
        </w:tc>
        <w:tc>
          <w:tcPr>
            <w:tcW w:w="860" w:type="dxa"/>
            <w:vAlign w:val="bottom"/>
          </w:tcPr>
          <w:p>
            <w:pPr>
              <w:ind w:left="120"/>
              <w:spacing w:after="0"/>
              <w:rPr>
                <w:sz w:val="20"/>
                <w:szCs w:val="20"/>
                <w:color w:val="auto"/>
              </w:rPr>
            </w:pPr>
            <w:r>
              <w:rPr>
                <w:rFonts w:ascii="Arial" w:cs="Arial" w:eastAsia="Arial" w:hAnsi="Arial"/>
                <w:sz w:val="18"/>
                <w:szCs w:val="18"/>
                <w:color w:val="0000FF"/>
              </w:rPr>
              <w:t>MD</w:t>
            </w:r>
          </w:p>
        </w:tc>
        <w:tc>
          <w:tcPr>
            <w:tcW w:w="1380" w:type="dxa"/>
            <w:vAlign w:val="bottom"/>
          </w:tcPr>
          <w:p>
            <w:pPr>
              <w:ind w:left="340"/>
              <w:spacing w:after="0"/>
              <w:rPr>
                <w:sz w:val="20"/>
                <w:szCs w:val="20"/>
                <w:color w:val="auto"/>
              </w:rPr>
            </w:pPr>
            <w:r>
              <w:rPr>
                <w:rFonts w:ascii="Arial" w:cs="Arial" w:eastAsia="Arial" w:hAnsi="Arial"/>
                <w:sz w:val="18"/>
                <w:szCs w:val="18"/>
                <w:color w:val="0000FF"/>
              </w:rPr>
              <w:t>20854</w:t>
            </w:r>
          </w:p>
        </w:tc>
      </w:tr>
      <w:tr>
        <w:trPr>
          <w:trHeight w:val="158"/>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(City)</w:t>
            </w:r>
          </w:p>
        </w:tc>
        <w:tc>
          <w:tcPr>
            <w:tcW w:w="860" w:type="dxa"/>
            <w:vAlign w:val="bottom"/>
          </w:tcPr>
          <w:p>
            <w:pPr>
              <w:ind w:left="12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SVP Corporate Dev.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0000FF"/>
              </w:rPr>
              <w:t>1,375,084</w:t>
            </w:r>
          </w:p>
        </w:tc>
        <w:tc>
          <w:tcPr>
            <w:tcW w:w="900" w:type="dxa"/>
            <w:vAlign w:val="bottom"/>
          </w:tcPr>
          <w:p>
            <w:pPr>
              <w:ind w:left="680"/>
              <w:spacing w:after="0"/>
              <w:rPr>
                <w:sz w:val="20"/>
                <w:szCs w:val="20"/>
                <w:color w:val="auto"/>
              </w:rPr>
            </w:pPr>
            <w:r>
              <w:rPr>
                <w:rFonts w:ascii="Arial" w:cs="Arial" w:eastAsia="Arial" w:hAnsi="Arial"/>
                <w:sz w:val="18"/>
                <w:szCs w:val="18"/>
                <w:color w:val="0000FF"/>
              </w:rPr>
              <w:t>I</w:t>
            </w:r>
          </w:p>
        </w:tc>
        <w:tc>
          <w:tcPr>
            <w:tcW w:w="3400" w:type="dxa"/>
            <w:vAlign w:val="bottom"/>
            <w:gridSpan w:val="4"/>
          </w:tcPr>
          <w:p>
            <w:pPr>
              <w:ind w:left="500"/>
              <w:spacing w:after="0"/>
              <w:rPr>
                <w:sz w:val="20"/>
                <w:szCs w:val="20"/>
                <w:color w:val="auto"/>
              </w:rPr>
            </w:pPr>
            <w:r>
              <w:rPr>
                <w:rFonts w:ascii="Arial" w:cs="Arial" w:eastAsia="Arial" w:hAnsi="Arial"/>
                <w:sz w:val="18"/>
                <w:szCs w:val="18"/>
                <w:color w:val="0000FF"/>
              </w:rPr>
              <w:t>By Biologika, 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center"/>
              <w:ind w:left="490"/>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12/12/2013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10.13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center"/>
              <w:ind w:left="490"/>
              <w:spacing w:after="0"/>
              <w:rPr>
                <w:sz w:val="20"/>
                <w:szCs w:val="20"/>
                <w:color w:val="auto"/>
              </w:rPr>
            </w:pPr>
            <w:r>
              <w:rPr>
                <w:rFonts w:ascii="Arial" w:cs="Arial" w:eastAsia="Arial" w:hAnsi="Arial"/>
                <w:sz w:val="14"/>
                <w:szCs w:val="14"/>
                <w:color w:val="0000FF"/>
                <w:w w:val="85"/>
              </w:rPr>
              <w:t>06/30/2004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06/30/2007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28,771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center"/>
              <w:ind w:left="490"/>
              <w:spacing w:after="0"/>
              <w:rPr>
                <w:sz w:val="20"/>
                <w:szCs w:val="20"/>
                <w:color w:val="auto"/>
              </w:rPr>
            </w:pPr>
            <w:r>
              <w:rPr>
                <w:rFonts w:ascii="Arial" w:cs="Arial" w:eastAsia="Arial" w:hAnsi="Arial"/>
                <w:sz w:val="14"/>
                <w:szCs w:val="14"/>
                <w:color w:val="0000FF"/>
                <w:w w:val="85"/>
              </w:rPr>
              <w:t>06/30/2004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06/30/2007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43,156</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2.74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option will vest in three equal installments on December 12, 2007, December 12, 2008 and December 12, 2009.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6"/>
              </w:rPr>
              <w:t>/s/R. Don Elsey, attorney 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04/02/2007</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66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66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3" w:lineRule="exact"/>
        <w:rPr>
          <w:sz w:val="20"/>
          <w:szCs w:val="20"/>
          <w:color w:val="auto"/>
        </w:rPr>
      </w:pPr>
    </w:p>
    <w:p>
      <w:pPr>
        <w:ind w:right="260" w:firstLine="648"/>
        <w:spacing w:after="0" w:line="339" w:lineRule="auto"/>
        <w:rPr>
          <w:sz w:val="20"/>
          <w:szCs w:val="20"/>
          <w:color w:val="auto"/>
        </w:rPr>
      </w:pPr>
      <w:r>
        <w:rPr>
          <w:rFonts w:ascii="Arial" w:cs="Arial" w:eastAsia="Arial" w:hAnsi="Arial"/>
          <w:sz w:val="16"/>
          <w:szCs w:val="16"/>
          <w:color w:val="auto"/>
        </w:rPr>
        <w:t xml:space="preserve">Know all by these presents, that the undersigned hereby makes, constitutes and appoints each of </w:t>
      </w:r>
      <w:r>
        <w:rPr>
          <w:rFonts w:ascii="Arial" w:cs="Arial" w:eastAsia="Arial" w:hAnsi="Arial"/>
          <w:sz w:val="16"/>
          <w:szCs w:val="16"/>
          <w:b w:val="1"/>
          <w:bCs w:val="1"/>
          <w:color w:val="auto"/>
        </w:rPr>
        <w:t>Dan Abdun-Nabi</w:t>
      </w:r>
      <w:r>
        <w:rPr>
          <w:rFonts w:ascii="Arial" w:cs="Arial" w:eastAsia="Arial" w:hAnsi="Arial"/>
          <w:sz w:val="16"/>
          <w:szCs w:val="16"/>
          <w:color w:val="auto"/>
        </w:rPr>
        <w:t xml:space="preserve"> and </w:t>
      </w:r>
      <w:r>
        <w:rPr>
          <w:rFonts w:ascii="Arial" w:cs="Arial" w:eastAsia="Arial" w:hAnsi="Arial"/>
          <w:sz w:val="16"/>
          <w:szCs w:val="16"/>
          <w:b w:val="1"/>
          <w:bCs w:val="1"/>
          <w:color w:val="auto"/>
        </w:rPr>
        <w:t>R. Don Elsey</w:t>
      </w:r>
      <w:r>
        <w:rPr>
          <w:rFonts w:ascii="Arial" w:cs="Arial" w:eastAsia="Arial" w:hAnsi="Arial"/>
          <w:sz w:val="16"/>
          <w:szCs w:val="16"/>
          <w:color w:val="auto"/>
        </w:rPr>
        <w:t>, signing singly and each acting individually, as the undersigned's true and lawful attorney-in-fact with full power and authority as hereinafter described to:</w:t>
      </w:r>
    </w:p>
    <w:p>
      <w:pPr>
        <w:spacing w:after="0" w:line="67" w:lineRule="exact"/>
        <w:rPr>
          <w:sz w:val="20"/>
          <w:szCs w:val="20"/>
          <w:color w:val="auto"/>
        </w:rPr>
      </w:pPr>
    </w:p>
    <w:p>
      <w:pPr>
        <w:jc w:val="both"/>
        <w:ind w:right="480" w:firstLine="648"/>
        <w:spacing w:after="0" w:line="259" w:lineRule="auto"/>
        <w:rPr>
          <w:sz w:val="20"/>
          <w:szCs w:val="20"/>
          <w:color w:val="auto"/>
        </w:rPr>
      </w:pPr>
      <w:r>
        <w:rPr>
          <w:rFonts w:ascii="Arial" w:cs="Arial" w:eastAsia="Arial" w:hAnsi="Arial"/>
          <w:sz w:val="18"/>
          <w:szCs w:val="18"/>
          <w:color w:val="auto"/>
        </w:rPr>
        <w:t>(1) execute for and on behalf of the undersigned, in the undersigned's capacity as an officer and/or director of Emergent BioSolutions Inc. (the “Company”), Forms 3, 4, and 5 (including any amendments thereto) in accordance with Section 16(a) of the Securities Exchange Act of 1934 and the rules thereunder (the “Exchange Act”);</w:t>
      </w:r>
    </w:p>
    <w:p>
      <w:pPr>
        <w:spacing w:after="0" w:line="113" w:lineRule="exact"/>
        <w:rPr>
          <w:sz w:val="20"/>
          <w:szCs w:val="20"/>
          <w:color w:val="auto"/>
        </w:rPr>
      </w:pPr>
    </w:p>
    <w:p>
      <w:pPr>
        <w:ind w:right="260" w:firstLine="656"/>
        <w:spacing w:after="0" w:line="259" w:lineRule="auto"/>
        <w:tabs>
          <w:tab w:leader="none" w:pos="1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and any stock exchange or similar authority;</w:t>
      </w:r>
    </w:p>
    <w:p>
      <w:pPr>
        <w:spacing w:after="0" w:line="126" w:lineRule="exact"/>
        <w:rPr>
          <w:rFonts w:ascii="Arial" w:cs="Arial" w:eastAsia="Arial" w:hAnsi="Arial"/>
          <w:sz w:val="18"/>
          <w:szCs w:val="18"/>
          <w:color w:val="auto"/>
        </w:rPr>
      </w:pPr>
    </w:p>
    <w:p>
      <w:pPr>
        <w:ind w:right="240" w:firstLine="656"/>
        <w:spacing w:after="0" w:line="306" w:lineRule="auto"/>
        <w:tabs>
          <w:tab w:leader="none" w:pos="1336" w:val="left"/>
        </w:tabs>
        <w:numPr>
          <w:ilvl w:val="0"/>
          <w:numId w:val="5"/>
        </w:numPr>
        <w:rPr>
          <w:rFonts w:ascii="Arial" w:cs="Arial" w:eastAsia="Arial" w:hAnsi="Arial"/>
          <w:sz w:val="16"/>
          <w:szCs w:val="16"/>
          <w:color w:val="auto"/>
        </w:rPr>
      </w:pPr>
      <w:r>
        <w:rPr>
          <w:rFonts w:ascii="Arial" w:cs="Arial" w:eastAsia="Arial" w:hAnsi="Arial"/>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93" w:lineRule="exact"/>
        <w:rPr>
          <w:rFonts w:ascii="Arial" w:cs="Arial" w:eastAsia="Arial" w:hAnsi="Arial"/>
          <w:sz w:val="16"/>
          <w:szCs w:val="16"/>
          <w:color w:val="auto"/>
        </w:rPr>
      </w:pPr>
    </w:p>
    <w:p>
      <w:pPr>
        <w:ind w:right="20" w:firstLine="656"/>
        <w:spacing w:after="0" w:line="256" w:lineRule="auto"/>
        <w:tabs>
          <w:tab w:leader="none" w:pos="1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0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21 day of March 2007.</w:t>
      </w:r>
    </w:p>
    <w:p>
      <w:pPr>
        <w:spacing w:after="0" w:line="144"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/s/Mauro Gibellini</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Mauro Gibellini</w:t>
      </w:r>
    </w:p>
    <w:sectPr>
      <w:pgSz w:w="11900" w:h="16838" w:orient="portrait"/>
      <w:cols w:equalWidth="0" w:num="1">
        <w:col w:w="11400"/>
      </w:cols>
      <w:pgMar w:left="240" w:top="55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0792" TargetMode="External"/><Relationship Id="rId12"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2019-12-18T13:22:02Z</dcterms:created>
  <dcterms:modified xsi:type="dcterms:W3CDTF">2019-12-18T13:22:02Z</dcterms:modified>
</cp:coreProperties>
</file>