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0247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2475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00" w:type="dxa"/>
            <w:vAlign w:val="bottom"/>
            <w:gridSpan w:val="8"/>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restart"/>
          </w:tcPr>
          <w:p>
            <w:pPr>
              <w:spacing w:after="0"/>
              <w:rPr>
                <w:rFonts w:ascii="Arial" w:cs="Arial" w:eastAsia="Arial" w:hAnsi="Arial"/>
                <w:sz w:val="21"/>
                <w:szCs w:val="21"/>
                <w:color w:val="0000EE"/>
                <w:w w:val="93"/>
              </w:rPr>
            </w:pPr>
            <w:hyperlink r:id="rId12">
              <w:r>
                <w:rPr>
                  <w:rFonts w:ascii="Arial" w:cs="Arial" w:eastAsia="Arial" w:hAnsi="Arial"/>
                  <w:sz w:val="21"/>
                  <w:szCs w:val="21"/>
                  <w:color w:val="0000EE"/>
                  <w:w w:val="93"/>
                </w:rPr>
                <w:t>Hauer Jerome M</w:t>
              </w:r>
            </w:hyperlink>
          </w:p>
        </w:tc>
        <w:tc>
          <w:tcPr>
            <w:tcW w:w="10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100" w:type="dxa"/>
            <w:vAlign w:val="bottom"/>
            <w:gridSpan w:val="8"/>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Emergent BioSolutions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EBS</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10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1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10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100" w:type="dxa"/>
            <w:vAlign w:val="bottom"/>
            <w:gridSpan w:val="8"/>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00" w:type="dxa"/>
            <w:vAlign w:val="bottom"/>
            <w:gridSpan w:val="8"/>
            <w:vMerge w:val="continue"/>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7"/>
                <w:szCs w:val="17"/>
                <w:color w:val="0000FF"/>
              </w:rPr>
              <w:t>4435 EASTGATE MALL</w:t>
            </w:r>
          </w:p>
        </w:tc>
        <w:tc>
          <w:tcPr>
            <w:tcW w:w="1140" w:type="dxa"/>
            <w:vAlign w:val="bottom"/>
          </w:tcPr>
          <w:p>
            <w:pPr>
              <w:spacing w:after="0"/>
              <w:rPr>
                <w:sz w:val="19"/>
                <w:szCs w:val="19"/>
                <w:color w:val="auto"/>
              </w:rPr>
            </w:pP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05/21/2008</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SUITE 400</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SAN DIEGO</w:t>
            </w:r>
          </w:p>
        </w:tc>
        <w:tc>
          <w:tcPr>
            <w:tcW w:w="1260" w:type="dxa"/>
            <w:vAlign w:val="bottom"/>
            <w:gridSpan w:val="3"/>
          </w:tcPr>
          <w:p>
            <w:pPr>
              <w:spacing w:after="0"/>
              <w:rPr>
                <w:sz w:val="20"/>
                <w:szCs w:val="20"/>
                <w:color w:val="auto"/>
              </w:rPr>
            </w:pPr>
            <w:r>
              <w:rPr>
                <w:rFonts w:ascii="Arial" w:cs="Arial" w:eastAsia="Arial" w:hAnsi="Arial"/>
                <w:sz w:val="17"/>
                <w:szCs w:val="17"/>
                <w:color w:val="0000FF"/>
              </w:rPr>
              <w:t>CA</w:t>
            </w:r>
          </w:p>
        </w:tc>
        <w:tc>
          <w:tcPr>
            <w:tcW w:w="1140" w:type="dxa"/>
            <w:vAlign w:val="bottom"/>
          </w:tcPr>
          <w:p>
            <w:pPr>
              <w:ind w:left="20"/>
              <w:spacing w:after="0"/>
              <w:rPr>
                <w:sz w:val="20"/>
                <w:szCs w:val="20"/>
                <w:color w:val="auto"/>
              </w:rPr>
            </w:pPr>
            <w:r>
              <w:rPr>
                <w:rFonts w:ascii="Arial" w:cs="Arial" w:eastAsia="Arial" w:hAnsi="Arial"/>
                <w:sz w:val="17"/>
                <w:szCs w:val="17"/>
                <w:color w:val="0000FF"/>
              </w:rPr>
              <w:t>92121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3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18"/>
          </w:tcPr>
          <w:p>
            <w:pPr>
              <w:ind w:left="8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5"/>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26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7480" w:type="dxa"/>
            <w:vAlign w:val="bottom"/>
            <w:tcBorders>
              <w:top w:val="single" w:sz="8" w:color="2C2C2C"/>
            </w:tcBorders>
            <w:gridSpan w:val="18"/>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700" w:type="dxa"/>
            <w:vAlign w:val="bottom"/>
            <w:gridSpan w:val="15"/>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rPr>
                <w:sz w:val="11"/>
                <w:szCs w:val="11"/>
                <w:color w:val="auto"/>
              </w:rPr>
            </w:pPr>
          </w:p>
        </w:tc>
        <w:tc>
          <w:tcPr>
            <w:tcW w:w="126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Director</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60" w:type="dxa"/>
            <w:vAlign w:val="bottom"/>
            <w:gridSpan w:val="2"/>
            <w:vMerge w:val="restart"/>
          </w:tcPr>
          <w:p>
            <w:pPr>
              <w:spacing w:after="0"/>
              <w:rPr>
                <w:sz w:val="20"/>
                <w:szCs w:val="20"/>
                <w:color w:val="auto"/>
              </w:rPr>
            </w:pPr>
            <w:r>
              <w:rPr>
                <w:rFonts w:ascii="Arial" w:cs="Arial" w:eastAsia="Arial" w:hAnsi="Arial"/>
                <w:sz w:val="17"/>
                <w:szCs w:val="17"/>
                <w:color w:val="0000FF"/>
              </w:rPr>
              <w:t>14,400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8.76</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ind w:left="200"/>
              <w:spacing w:after="0" w:line="132" w:lineRule="exact"/>
              <w:rPr>
                <w:sz w:val="20"/>
                <w:szCs w:val="20"/>
                <w:color w:val="auto"/>
              </w:rPr>
            </w:pPr>
            <w:r>
              <w:rPr>
                <w:rFonts w:ascii="Arial" w:cs="Arial" w:eastAsia="Arial" w:hAnsi="Arial"/>
                <w:sz w:val="13"/>
                <w:szCs w:val="13"/>
                <w:color w:val="0000FF"/>
              </w:rPr>
              <w:t>05/21/2008</w:t>
            </w: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3"/>
          </w:tcPr>
          <w:p>
            <w:pPr>
              <w:ind w:left="60"/>
              <w:spacing w:after="0" w:line="132"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32" w:lineRule="exact"/>
              <w:rPr>
                <w:sz w:val="20"/>
                <w:szCs w:val="20"/>
                <w:color w:val="auto"/>
              </w:rPr>
            </w:pPr>
            <w:r>
              <w:rPr>
                <w:rFonts w:ascii="Arial" w:cs="Arial" w:eastAsia="Arial" w:hAnsi="Arial"/>
                <w:sz w:val="13"/>
                <w:szCs w:val="13"/>
                <w:color w:val="0000FF"/>
              </w:rPr>
              <w:t>14,400</w:t>
            </w:r>
          </w:p>
        </w:tc>
        <w:tc>
          <w:tcPr>
            <w:tcW w:w="3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0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05/20/2018</w:t>
            </w:r>
          </w:p>
        </w:tc>
        <w:tc>
          <w:tcPr>
            <w:tcW w:w="640" w:type="dxa"/>
            <w:vAlign w:val="bottom"/>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4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32" w:lineRule="exact"/>
              <w:rPr>
                <w:sz w:val="20"/>
                <w:szCs w:val="20"/>
                <w:color w:val="auto"/>
              </w:rPr>
            </w:pPr>
            <w:r>
              <w:rPr>
                <w:rFonts w:ascii="Arial" w:cs="Arial" w:eastAsia="Arial" w:hAnsi="Arial"/>
                <w:sz w:val="13"/>
                <w:szCs w:val="13"/>
                <w:color w:val="0000FF"/>
                <w:w w:val="90"/>
              </w:rPr>
              <w:t>14,400</w:t>
            </w:r>
          </w:p>
        </w:tc>
        <w:tc>
          <w:tcPr>
            <w:tcW w:w="28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ind w:left="100"/>
              <w:spacing w:after="0" w:line="148" w:lineRule="exact"/>
              <w:rPr>
                <w:sz w:val="20"/>
                <w:szCs w:val="20"/>
                <w:color w:val="auto"/>
              </w:rPr>
            </w:pPr>
            <w:r>
              <w:rPr>
                <w:rFonts w:ascii="Arial" w:cs="Arial" w:eastAsia="Arial" w:hAnsi="Arial"/>
                <w:sz w:val="13"/>
                <w:szCs w:val="13"/>
                <w:color w:val="0000FF"/>
              </w:rPr>
              <w:t>Stock</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0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will vest in three equal installments on May 21, 2009, May 21, 2010 and May 21, 2011 or, if the Company's Annual Meeting of Stockholders occurs prior to such date for any year, on the day prior to such year's Annual Meeting of Stockholders.</w:t>
      </w:r>
    </w:p>
    <w:p>
      <w:pPr>
        <w:spacing w:after="0" w:line="26"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/s/R. Don Elsey, attorney-in-</w:t>
            </w:r>
          </w:p>
        </w:tc>
        <w:tc>
          <w:tcPr>
            <w:tcW w:w="3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05/23/2008</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94935"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2019-12-18T14:29:23Z</dcterms:created>
  <dcterms:modified xsi:type="dcterms:W3CDTF">2019-12-18T14:29:23Z</dcterms:modified>
</cp:coreProperties>
</file>