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us29089q1058_012722.txt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7938133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8076901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8076901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PROFESSIONAL DR, SUITE 400</w:t>
      </w:r>
    </w:p>
    <w:p>
      <w:pPr>
        <w:spacing w:after="0" w:line="238" w:lineRule="auto"/>
        <w:rPr>
          <w:sz w:val="20"/>
          <w:szCs w:val="20"/>
          <w:color w:val="auto"/>
        </w:rPr>
      </w:pPr>
      <w:r>
        <w:rPr>
          <w:rFonts w:ascii="Courier New" w:cs="Courier New" w:eastAsia="Courier New" w:hAnsi="Courier New"/>
          <w:sz w:val="18"/>
          <w:szCs w:val="18"/>
          <w:color w:val="auto"/>
        </w:rPr>
        <w:t>GAITHERSBURG MD 20879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8076901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7938133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8076901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EMERGENT BIOSOLUTIONS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2022-01-27T16:21:03Z</dcterms:created>
  <dcterms:modified xsi:type="dcterms:W3CDTF">2022-01-27T16:21:03Z</dcterms:modified>
</cp:coreProperties>
</file>