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 2007</w:t>
      </w:r>
    </w:p>
    <w:p>
      <w:pPr>
        <w:spacing w:after="0" w:line="211"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22" w:lineRule="exact"/>
        <w:rPr>
          <w:sz w:val="24"/>
          <w:szCs w:val="24"/>
          <w:color w:val="auto"/>
        </w:rPr>
      </w:pPr>
    </w:p>
    <w:tbl>
      <w:tblPr>
        <w:tblLayout w:type="fixed"/>
        <w:tblInd w:w="1960" w:type="dxa"/>
        <w:tblCellMar>
          <w:top w:w="0" w:type="dxa"/>
          <w:left w:w="0" w:type="dxa"/>
          <w:bottom w:w="0" w:type="dxa"/>
          <w:right w:w="0" w:type="dxa"/>
        </w:tblCellMar>
      </w:tblPr>
      <w:tr>
        <w:trPr>
          <w:trHeight w:val="228"/>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3820" w:type="dxa"/>
            <w:vAlign w:val="bottom"/>
          </w:tcPr>
          <w:p>
            <w:pPr>
              <w:jc w:val="right"/>
              <w:ind w:right="1512"/>
              <w:spacing w:after="0"/>
              <w:rPr>
                <w:sz w:val="20"/>
                <w:szCs w:val="20"/>
                <w:color w:val="auto"/>
              </w:rPr>
            </w:pPr>
            <w:r>
              <w:rPr>
                <w:rFonts w:ascii="Arial" w:cs="Arial" w:eastAsia="Arial" w:hAnsi="Arial"/>
                <w:sz w:val="18"/>
                <w:szCs w:val="18"/>
                <w:b w:val="1"/>
                <w:bCs w:val="1"/>
                <w:color w:val="auto"/>
              </w:rPr>
              <w:t>001-33137</w:t>
            </w:r>
          </w:p>
        </w:tc>
        <w:tc>
          <w:tcPr>
            <w:tcW w:w="1480" w:type="dxa"/>
            <w:vAlign w:val="bottom"/>
          </w:tcPr>
          <w:p>
            <w:pPr>
              <w:jc w:val="center"/>
              <w:ind w:left="72"/>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1920" w:type="dxa"/>
            <w:vAlign w:val="bottom"/>
          </w:tcPr>
          <w:p>
            <w:pPr>
              <w:jc w:val="center"/>
              <w:spacing w:after="0"/>
              <w:rPr>
                <w:sz w:val="20"/>
                <w:szCs w:val="20"/>
                <w:color w:val="auto"/>
              </w:rPr>
            </w:pPr>
            <w:r>
              <w:rPr>
                <w:rFonts w:ascii="Arial" w:cs="Arial" w:eastAsia="Arial" w:hAnsi="Arial"/>
                <w:sz w:val="18"/>
                <w:szCs w:val="18"/>
                <w:color w:val="auto"/>
                <w:w w:val="88"/>
              </w:rPr>
              <w:t>(State or Other Jurisdiction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9"/>
              </w:rPr>
              <w:t>(Commission</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22"/>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1"/>
              </w:rPr>
              <w:t>of Incorporation)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90"/>
              </w:rPr>
              <w:t>File Number)</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jc w:val="center"/>
              <w:ind w:right="121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148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740" w:type="dxa"/>
            <w:vAlign w:val="bottom"/>
            <w:gridSpan w:val="2"/>
          </w:tcPr>
          <w:p>
            <w:pPr>
              <w:jc w:val="center"/>
              <w:ind w:right="1232"/>
              <w:spacing w:after="0"/>
              <w:rPr>
                <w:sz w:val="20"/>
                <w:szCs w:val="20"/>
                <w:color w:val="auto"/>
              </w:rPr>
            </w:pPr>
            <w:r>
              <w:rPr>
                <w:rFonts w:ascii="Arial" w:cs="Arial" w:eastAsia="Arial" w:hAnsi="Arial"/>
                <w:sz w:val="18"/>
                <w:szCs w:val="18"/>
                <w:color w:val="auto"/>
                <w:w w:val="90"/>
              </w:rPr>
              <w:t>(Address of Principal Executive Offices)</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26"/>
        </w:trPr>
        <w:tc>
          <w:tcPr>
            <w:tcW w:w="1920" w:type="dxa"/>
            <w:vAlign w:val="bottom"/>
          </w:tcPr>
          <w:p>
            <w:pPr>
              <w:spacing w:after="0"/>
              <w:rPr>
                <w:sz w:val="24"/>
                <w:szCs w:val="24"/>
                <w:color w:val="auto"/>
              </w:rPr>
            </w:pPr>
          </w:p>
        </w:tc>
        <w:tc>
          <w:tcPr>
            <w:tcW w:w="3820" w:type="dxa"/>
            <w:vAlign w:val="bottom"/>
          </w:tcPr>
          <w:p>
            <w:pPr>
              <w:jc w:val="right"/>
              <w:ind w:right="1352"/>
              <w:spacing w:after="0"/>
              <w:rPr>
                <w:sz w:val="20"/>
                <w:szCs w:val="20"/>
                <w:color w:val="auto"/>
              </w:rPr>
            </w:pPr>
            <w:r>
              <w:rPr>
                <w:rFonts w:ascii="Arial" w:cs="Arial" w:eastAsia="Arial" w:hAnsi="Arial"/>
                <w:sz w:val="18"/>
                <w:szCs w:val="18"/>
                <w:b w:val="1"/>
                <w:bCs w:val="1"/>
                <w:color w:val="auto"/>
              </w:rPr>
              <w:t>(301) 795-1800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7"/>
              </w:rPr>
              <w:t>Registrant’s telephone number, including area code: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Not applicable</w:t>
      </w:r>
    </w:p>
    <w:p>
      <w:pPr>
        <w:spacing w:after="0" w:line="6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240" w:top="219"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October 2, 2007, Emergent BioSolutions Inc. announced expected BioThrax® revenues for the third quarter 2007 based on preliminary, unaudited results. The full text of the press release issued in connection with the announcement is attached as Exhibit 99.1 to this Current Report on Form 8-K.</w:t>
      </w:r>
    </w:p>
    <w:p>
      <w:pPr>
        <w:spacing w:after="0" w:line="139"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40" w:type="dxa"/>
            <w:vAlign w:val="bottom"/>
          </w:tcPr>
          <w:p>
            <w:pPr>
              <w:spacing w:after="0"/>
              <w:rPr>
                <w:sz w:val="20"/>
                <w:szCs w:val="20"/>
                <w:color w:val="auto"/>
              </w:rPr>
            </w:pPr>
            <w:r>
              <w:rPr>
                <w:rFonts w:ascii="Arial" w:cs="Arial" w:eastAsia="Arial" w:hAnsi="Arial"/>
                <w:sz w:val="18"/>
                <w:szCs w:val="18"/>
                <w:color w:val="auto"/>
              </w:rPr>
              <w:t>Date: October 4, 2007</w:t>
            </w:r>
          </w:p>
        </w:tc>
        <w:tc>
          <w:tcPr>
            <w:tcW w:w="6220" w:type="dxa"/>
            <w:vAlign w:val="bottom"/>
            <w:gridSpan w:val="2"/>
          </w:tcPr>
          <w:p>
            <w:pPr>
              <w:ind w:left="560"/>
              <w:spacing w:after="0"/>
              <w:rPr>
                <w:sz w:val="20"/>
                <w:szCs w:val="20"/>
                <w:color w:val="auto"/>
              </w:rPr>
            </w:pPr>
            <w:r>
              <w:rPr>
                <w:rFonts w:ascii="Arial" w:cs="Arial" w:eastAsia="Arial" w:hAnsi="Arial"/>
                <w:sz w:val="18"/>
                <w:szCs w:val="18"/>
                <w:color w:val="auto"/>
              </w:rPr>
              <w:t>EMERGENT BIOSOLUTIONS INC.</w:t>
            </w:r>
          </w:p>
        </w:tc>
        <w:tc>
          <w:tcPr>
            <w:tcW w:w="3060" w:type="dxa"/>
            <w:vAlign w:val="bottom"/>
          </w:tcPr>
          <w:p>
            <w:pPr>
              <w:spacing w:after="0"/>
              <w:rPr>
                <w:sz w:val="19"/>
                <w:szCs w:val="19"/>
                <w:color w:val="auto"/>
              </w:rPr>
            </w:pPr>
          </w:p>
        </w:tc>
      </w:tr>
      <w:tr>
        <w:trPr>
          <w:trHeight w:val="799"/>
        </w:trPr>
        <w:tc>
          <w:tcPr>
            <w:tcW w:w="2140" w:type="dxa"/>
            <w:vAlign w:val="bottom"/>
          </w:tcPr>
          <w:p>
            <w:pPr>
              <w:spacing w:after="0"/>
              <w:rPr>
                <w:sz w:val="24"/>
                <w:szCs w:val="24"/>
                <w:color w:val="auto"/>
              </w:rPr>
            </w:pPr>
          </w:p>
        </w:tc>
        <w:tc>
          <w:tcPr>
            <w:tcW w:w="6220" w:type="dxa"/>
            <w:vAlign w:val="bottom"/>
            <w:gridSpan w:val="2"/>
          </w:tcPr>
          <w:p>
            <w:pPr>
              <w:ind w:left="560"/>
              <w:spacing w:after="0"/>
              <w:rPr>
                <w:sz w:val="20"/>
                <w:szCs w:val="20"/>
                <w:color w:val="auto"/>
              </w:rPr>
            </w:pPr>
            <w:r>
              <w:rPr>
                <w:rFonts w:ascii="Arial" w:cs="Arial" w:eastAsia="Arial" w:hAnsi="Arial"/>
                <w:sz w:val="18"/>
                <w:szCs w:val="18"/>
                <w:color w:val="auto"/>
              </w:rPr>
              <w:t>By:    /s/ R. Don Elsey</w:t>
            </w:r>
          </w:p>
        </w:tc>
        <w:tc>
          <w:tcPr>
            <w:tcW w:w="3060" w:type="dxa"/>
            <w:vAlign w:val="bottom"/>
          </w:tcPr>
          <w:p>
            <w:pPr>
              <w:spacing w:after="0"/>
              <w:rPr>
                <w:sz w:val="24"/>
                <w:szCs w:val="24"/>
                <w:color w:val="auto"/>
              </w:rPr>
            </w:pPr>
          </w:p>
        </w:tc>
      </w:tr>
      <w:tr>
        <w:trPr>
          <w:trHeight w:val="201"/>
        </w:trPr>
        <w:tc>
          <w:tcPr>
            <w:tcW w:w="2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 Don Elsey</w:t>
            </w:r>
          </w:p>
        </w:tc>
        <w:tc>
          <w:tcPr>
            <w:tcW w:w="3060" w:type="dxa"/>
            <w:vAlign w:val="bottom"/>
          </w:tcPr>
          <w:p>
            <w:pPr>
              <w:spacing w:after="0"/>
              <w:rPr>
                <w:sz w:val="17"/>
                <w:szCs w:val="17"/>
                <w:color w:val="auto"/>
              </w:rPr>
            </w:pPr>
          </w:p>
        </w:tc>
      </w:tr>
      <w:tr>
        <w:trPr>
          <w:trHeight w:val="222"/>
        </w:trPr>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c>
          <w:tcPr>
            <w:tcW w:w="3060" w:type="dxa"/>
            <w:vAlign w:val="bottom"/>
          </w:tcPr>
          <w:p>
            <w:pPr>
              <w:spacing w:after="0"/>
              <w:rPr>
                <w:sz w:val="19"/>
                <w:szCs w:val="19"/>
                <w:color w:val="auto"/>
              </w:rPr>
            </w:pPr>
          </w:p>
        </w:tc>
      </w:tr>
      <w:tr>
        <w:trPr>
          <w:trHeight w:val="549"/>
        </w:trPr>
        <w:tc>
          <w:tcPr>
            <w:tcW w:w="2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b w:val="1"/>
                <w:bCs w:val="1"/>
                <w:color w:val="auto"/>
                <w:w w:val="91"/>
              </w:rPr>
              <w:t>Exhibit Number</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51"/>
        </w:trPr>
        <w:tc>
          <w:tcPr>
            <w:tcW w:w="124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w w:val="84"/>
              </w:rPr>
              <w:t>Press release dated October 2, 2007.</w:t>
            </w:r>
          </w:p>
        </w:tc>
      </w:tr>
    </w:tbl>
    <w:p>
      <w:pPr>
        <w:spacing w:after="0" w:line="1" w:lineRule="exact"/>
        <w:rPr>
          <w:sz w:val="20"/>
          <w:szCs w:val="20"/>
          <w:color w:val="auto"/>
        </w:rPr>
      </w:pPr>
    </w:p>
    <w:sectPr>
      <w:pgSz w:w="11900" w:h="16838" w:orient="portrait"/>
      <w:cols w:equalWidth="0" w:num="1">
        <w:col w:w="10219"/>
      </w:cols>
      <w:pgMar w:left="2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2019-12-12T04:45:00Z</dcterms:created>
  <dcterms:modified xsi:type="dcterms:W3CDTF">2019-12-12T04:45:00Z</dcterms:modified>
</cp:coreProperties>
</file>